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живем в одной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той же я живу деревне, что она.
          <w:br/>
           Только в этом повезло нам — мне и ей.
          <w:br/>
           Лишь зальется свистом дрозд у их жилья —
          <w:br/>
           Сердце в пляс пойдет тотчас в груди моей.
          <w:br/>
           Пара выращенных милою ягнят
          <w:br/>
           Под ветлой у нас пасется поутру;
          <w:br/>
           Если, изгородь сломав, заходят в сад,
          <w:br/>
           Я, лаская, на колени их беру.
          <w:br/>
           Называется деревня наша Кхонджона,
          <w:br/>
           Называется речушка наша Онджона,
          <w:br/>
           Как зовусь я — это здесь известно всем,
          <w:br/>
           А она зовется просто — наша Ронджона.
          <w:br/>
          <w:br/>
          Мы живем почти что рядом: я вон там,
          <w:br/>
           Тут она, — нас разделяет только луг.
          <w:br/>
           Их лесок покинув, может в рощу к нам
          <w:br/>
           Рой пчелиный залететь с гуденьем вдруг.
          <w:br/>
           Розы те, что в час молитв очередной
          <w:br/>
           В воду с гхата их бросают богу в дар,
          <w:br/>
           Прибивает к гхату нашему волной;
          <w:br/>
           А бывает, из квартала их весной
          <w:br/>
           Продавать несут цветы на наш базар.
          <w:br/>
           Называется деревня наша Кхонджона,
          <w:br/>
           Называется речушка наша Онджона,
          <w:br/>
           Как зовусь я — это здесь известно всем,
          <w:br/>
           А она зовется просто — наша Ронджона.
          <w:br/>
          <w:br/>
          К той деревне подошли со всех сторон
          <w:br/>
           Рощи манго и зеленые поля.
          <w:br/>
           По весне у них на поле всходит лен,
          <w:br/>
           Подымается на нашем конопля.
          <w:br/>
           Если звезды над жилищем их взошли,
          <w:br/>
           То над нашим дует южный ветерок,
          <w:br/>
           Если ливни гнут их пальмы до земли,
          <w:br/>
           То у нас в лесу цветет кодом-цветок.
          <w:br/>
           Называется деревня наша Кхонджона,
          <w:br/>
           Называется речушка наша Онджона,
          <w:br/>
           Как зовусь я — это здесь известно всем,
          <w:br/>
           А она зовется просто — наша Ронджона.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2022-04-22T16:20:41+03:00</dcterms:created>
  <dcterms:modified xsi:type="dcterms:W3CDTF">2022-04-22T16:20:41+03:00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