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на солнце смотрели с кургана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Вере</em>
          <w:br/>
          <w:br/>
          Мы на солнце смотрели с кургана
          <w:br/>
           Из-за сосен, что нас обступили,
          <w:br/>
           Км колонны в готическом храме,
          <w:br/>
           Как бойцы на священной могиле.
          <w:br/>
           Мы смотрели, как солнце скользило
          <w:br/>
           За убогие, черные хаты,
          <w:br/>
           Расстилая по снежной равнине
          <w:br/>
           Все пыланье и славу заката.
          <w:br/>
           Мы стояли, внимая призыву
          <w:br/>
           Сквозь безмолвие чистой дали
          <w:br/>
           И вверяя небесному диву
          <w:br/>
           Всю бескрайность земной печали.
          <w:br/>
           Было в мире молитвенно строго,
          <w:br/>
           Как в готическом, вечном храме,
          <w:br/>
           Мы смотрели и слышали бога
          <w:br/>
           В догорающей глуби над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2022-04-21T23:29:19+03:00</dcterms:created>
  <dcterms:modified xsi:type="dcterms:W3CDTF">2022-04-21T23:29:19+03:00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