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не увидимся с тобой..."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увидимся с тобой,
          <w:br/>
          А женщина еще не знала;
          <w:br/>
          Бродя по городу со мной,
          <w:br/>
          Тебя живого вспоминала.
          <w:br/>
          <w:br/>
          Но чем ей горе облегчить,
          <w:br/>
          Когда солдатскою судьбою
          <w:br/>
          Я сам назавтра, может быть,
          <w:br/>
          Сравняюсь где-нибудь с тобою?
          <w:br/>
          <w:br/>
          И будет женщине другой —
          <w:br/>
          Все повторяется сначала —
          <w:br/>
          Вернувшийся товарищ мой,
          <w:br/>
          Как я, весь вечер лгать устало.
          <w:br/>
          <w:br/>
          Печальна участь нас, друзей,
          <w:br/>
          Мы все поймем и не осудим
          <w:br/>
          И все-таки о мертвом ей
          <w:br/>
          Напоминать некстати будем..
          <w:br/>
          <w:br/>
          Ее спасем не мы, а тот,
          <w:br/>
          Кто руки на плечи положит,
          <w:br/>
          Не зная мертвого, придет
          <w:br/>
          И позабыть его поможет.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2021-11-10T10:08:15+03:00</dcterms:created>
  <dcterms:modified xsi:type="dcterms:W3CDTF">2021-11-10T10:08:15+03:00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