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подрубим сучки, на которых сидим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С. М.</em>
          <w:br/>
          <w:br/>
          Мы подрубим сучки,
          <w:br/>
           На которых сидим,
          <w:br/>
           И сожжём свои корабли…
          <w:br/>
           И я буду один, и ты будешь один,
          <w:br/>
           Словно иначе мы не могли.
          <w:br/>
          <w:br/>
          И уйдём, и не выпьем стаканов до дна,
          <w:br/>
           И покинем праздничный пир,
          <w:br/>
           И ты будешь один, и будет одна
          <w:br/>
           Та, которую кто-то любил.
          <w:br/>
          <w:br/>
          Я поссорюсь с тобой,
          <w:br/>
           Ты расстанешься с ней,
          <w:br/>
           И настанет такой денёк,
          <w:br/>
           Что ты будешь один,
          <w:br/>
           но не станешь сильней
          <w:br/>
           Оттого, что ты одинок.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2022-04-21T11:33:37+03:00</dcterms:created>
  <dcterms:modified xsi:type="dcterms:W3CDTF">2022-04-21T11:33:37+03:00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