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поехали за 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поехали за город,
          <w:br/>
           А за городом дожди.
          <w:br/>
           А за городом заборы,
          <w:br/>
           За заборами — вожди.
          <w:br/>
          <w:br/>
          Там трава немятая,
          <w:br/>
           Дышится легко.
          <w:br/>
           Там конфеты мятные,
          <w:br/>
           Птичье молоко.
          <w:br/>
          <w:br/>
          За семью заборами,
          <w:br/>
           За семью запорами
          <w:br/>
           Там конфеты мятные,
          <w:br/>
           Птичье молоко.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2022-04-23T10:20:47+03:00</dcterms:created>
  <dcterms:modified xsi:type="dcterms:W3CDTF">2022-04-23T10:20:47+03:00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