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принимаем всё, что получаем..."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принимаем всё, что получаем,
          <w:br/>
          За медную монету, а потом —
          <w:br/>
          Порою поздно — пробу различаем
          <w:br/>
          На ободке чеканно-золотом.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2021-11-10T10:38:06+03:00</dcterms:created>
  <dcterms:modified xsi:type="dcterms:W3CDTF">2021-11-10T10:38:06+03:00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