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сами не заметили, как сразу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сами не заметили, как сразу
          <w:br/>
           Сукном армейским начинался год,
          <w:br/>
           Как на лету обугливалась фраза
          <w:br/>
           И черствая романтика работ.
          <w:br/>
           Когда кончается твое искусство,
          <w:br/>
           Романтики падучая звезда,
          <w:br/>
           По всем канонам письменно и устно
          <w:br/>
           Тебе тоскою принято воздать.
          <w:br/>
           Еще и строчки пахнут сукровицей,
          <w:br/>
           Еще и вдохновляться нам дано,
          <w:br/>
           Еще ночами нам, как прежде, снится
          <w:br/>
           До осязанья явное Оно.
          <w:br/>
           О, пафос дней, не ведавших причалов,
          <w:br/>
           Когда, еще не выдумав судьбы,
          <w:br/>
           Мы сами, не распутавшись в началах,
          <w:br/>
           Вершили скоротечные суды!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2022-04-21T12:16:01+03:00</dcterms:created>
  <dcterms:modified xsi:type="dcterms:W3CDTF">2022-04-21T12:16:01+03:00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