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только гости на пиру чужом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только гости на пиру чужом,
          <w:br/>
           Мы говорим: былому нет возврата.
          <w:br/>
           Вздыхаем, улыбаемся и лжем,
          <w:br/>
           «Глядя на луч пурпурного заката».
          <w:br/>
          <w:br/>
          Былое… Та же скука и вино
          <w:br/>
           Под тем же заревом банально-красным.
          <w:br/>
           Какое счастье в нем погребено?
          <w:br/>
           Зачем сердцам рисуется оно
          <w:br/>
           Таким торжественным, печальным и прекрасным?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2022-04-21T17:27:34+03:00</dcterms:created>
  <dcterms:modified xsi:type="dcterms:W3CDTF">2022-04-21T17:27:34+03:00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