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Мышачья просьба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небеса моленіе творя,
          <w:br/>
           Хотѣлося мышамъ имѣть въ анбаръ царя.
          <w:br/>
           Зевесъ исполнилъ то, по мышьей волѣ
          <w:br/>
           И посадилъ у нихъ болвана на престолѣ.
          <w:br/>
           Царь данъ,
          <w:br/>
           Да имъ не нравится вѣнчанной сей болванъ:
          <w:br/>
           Они еще свой гласъ на небо возносили,
          <w:br/>
           И сильнаго царя просили,
          <w:br/>
           Да былъ бы царь ихъ строгъ, и имъ давалъ уставъ;
          <w:br/>
           А етотъ ни какихъ не знаетъ мудрыхъ правъ,
          <w:br/>
           Которы бы у нихъ бездѣльниковъ косили,
          <w:br/>
           И прозьба ихъ была къ Юпитеру не та.
          <w:br/>
           Такъ онъ имъ далъ кота.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2022-04-21T22:01:02+03:00</dcterms:created>
  <dcterms:modified xsi:type="dcterms:W3CDTF">2022-04-21T22:01:02+03:00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