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Мыши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«Сестрица! знаешь ли, беда!»
          <w:br/>
           На корабле Мышь Мыши говорила:
          <w:br/>
           «Ведь оказалась течь: внизу у нас вода
          <w:br/>
           Чуть не хватила
          <w:br/>
           До самого мне рыла».
          <w:br/>
           (А правда, так она лишь лапки замочила.)
          <w:br/>
           «И что диковинки — наш капитан
          <w:br/>
           Или спохмелья, или пьян.
          <w:br/>
           Матросы все — один ленивее другого;
          <w:br/>
           Ну, словом, нет порядку никакого.
          <w:br/>
           Сейчас кричала я во весь народ,
          <w:br/>
           Что ко дну наш корабль идет:
          <w:br/>
           Куда! — Никто и ухом не ведет,
          <w:br/>
           Как будто б ложные я распускала вести;
          <w:br/>
           А ясно — только в трюм лишь стоит заглянуть,
          <w:br/>
           Что кораблю часа не дотянуть.
          <w:br/>
           Сестрица! неужли нам гибнуть с ними вместе!
          <w:br/>
           Пойдем же, кинемся, скорее, с корабля;
          <w:br/>
           Авось, не далеко земля!»
          <w:br/>
           Тут в Океан мои затейницы спрыгнули
          <w:br/>
           И — утонули;
          <w:br/>
           А наш корабль, рукой искусною водим,
          <w:br/>
           Достигнул пристани и цел, и невредим.
          <w:br/>
           Теперь пойдут вопросы:
          <w:br/>
           А что же капитан и течь, и что матросы?
          <w:br/>
           Течь слабая, и та
          <w:br/>
           В минуту унята;
          <w:br/>
           А остальное — клевета.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2022-04-26T21:53:44+03:00</dcterms:created>
  <dcterms:modified xsi:type="dcterms:W3CDTF">2022-04-26T21:53:44+03:00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