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Мышь городская и мышь деревенская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Пошла изъ города мышь въ красной день промяться,
          <w:br/>
           И съ сродницей своей въ деревнѣ повидаться.
          <w:br/>
           Та мышь во весь свой вѣкъ всс въ закромѣ жила,
          <w:br/>
           И въ городѣ еще ни разу не была.
          <w:br/>
           Какъ стали ужинать, мышь градска говорила,
          <w:br/>
           Какая тамо жизнь, и очень то хвалила:
          <w:br/>
           Ты ѣшъ простой здѣсь хлѣбъ, а я тамъ сахаръ ѣмъ,
          <w:br/>
           Что ради тамъ господъ, и я питаюсь тѣмъ.
          <w:br/>
           Про сахаръ много разъ сестрица я слыхала,
          <w:br/>
           Однако я ево и съ роду не ѣдала,
          <w:br/>
           Та говорила ей, попотчивай меня.
          <w:br/>
           А та симъ лакомствомъ сестру свою взманя,
          <w:br/>
           Отвѣтствовала ей: коль хочешъ то отвѣдать,
          <w:br/>
           Такъ завтра ты ко мнѣ пожалуй отобѣдать.
          <w:br/>
           И здѣлалося такъ. Тутъ сахаръ, сыръ, мяса,
          <w:br/>
           Такова гостья ввѣкъ не видѣла часа.
          <w:br/>
           Но какъ ихъ повара за кушаньемъ застали,
          <w:br/>
           Съ какою трусостью они отъ нихъ бѣжали!
          <w:br/>
           И только лишь ушли, анъ кошка имъ въ глаза,
          <w:br/>
           Ужасняе еще и перьвыя гроза.
          <w:br/>
           Ушли и отъ тоя, и тутъ была удача.
          <w:br/>
           Но гостья у сестры домой просилась плача:
          <w:br/>
           Пожалуй поскоряй сестрица отпусти,
          <w:br/>
           Ѣшъ сахаръ ты одна, и съ городомъ прости,
          <w:br/>
           Я сладкихъ ѣствъ твоихъ во вѣкъ не позабуду;
          <w:br/>
           А впредь, доколь жива, на такой обѣдъ не буду.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2022-04-23T09:03:51+03:00</dcterms:created>
  <dcterms:modified xsi:type="dcterms:W3CDTF">2022-04-23T09:03:51+03:00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