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Мюльбах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облаков, обвивших скалы,
          <w:br/>
          Грозе прошедшей буйно рад,
          <w:br/>
          Ты вниз стремишься, одичалый,
          <w:br/>
          Сребристо-белый водопад.
          <w:br/>
          И снизу, из окон отелей,
          <w:br/>
          Мы смотрим в высоту, к тебе, —
          <w:br/>
          Где ты, меж неподвижных елей,
          <w:br/>
          Своей покорствуешь судьбе.
          <w:br/>
          Напитан вечными снегами
          <w:br/>
          На вознесенных высотах,
          <w:br/>
          Ты в пропасть падаешь, струями,
          <w:br/>
          Взметающими влажный прах,
          <w:br/>
          Чтоб, о гранитные громады
          <w:br/>
          Разбив бушующую грудь, —
          <w:br/>
          Как все земные водопады,
          <w:br/>
          В заливе мирном потонуть.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2022-03-21T05:52:14+03:00</dcterms:created>
  <dcterms:modified xsi:type="dcterms:W3CDTF">2022-03-21T05:52:14+03:00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