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Рыбушкина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прежних лет герой,
          <w:br/>
          Окончив славну брань с противной стороной,
          <w:br/>
          Повесит меч войны средь отческия кущи;
          <w:br/>
          А трагик наш Бурун, скончав чернильный бой,
          <w:br/>
          Повесил 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2021-11-11T04:42:49+03:00</dcterms:created>
  <dcterms:modified xsi:type="dcterms:W3CDTF">2021-11-11T04:42:49+03:00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