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Урале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Чернозем сменился степью,
          <w:br/>
          Необъятною для взора;
          <w:br/>
          Вдалеке синеют цепью
          <w:br/>
          Разновидной формы горы.
          <w:br/>
          Все покрыты травкой свежей
          <w:br/>
          Скаты древнего Урала;
          <w:br/>
          Взглянешь вправо, влево — те же
          <w:br/>
          Содержатели металла.
          <w:br/>
          Много речек и потоков
          <w:br/>
          Вдоль по скатам вниз стремятся,
          <w:br/>
          Средь деревьев и порогов
          <w:br/>
          Воды их в горах теснятся.
          <w:br/>
          Там покрытые хвоею
          <w:br/>
          Появились пихты, ели,
          <w:br/>
          И одеждою седою
          <w:br/>
          Кедры-старцы засерели.
          <w:br/>
          Горы круче, горы выше;
          <w:br/>
          А в горах теснятся робко,
          <w:br/>
          Льются речки; вправо ближе
          <w:br/>
          Александровская сопка.
          <w:br/>
          Неуклюжей пирамидой,
          <w:br/>
          С виду пасмурной и темной,
          <w:br/>
          Лесом изредка покрытой,
          <w:br/>
          Сопка кажется огромной.
          <w:br/>
          Вот и воды Сыростана
          <w:br/>
          Миновали мы два раза,
          <w:br/>
          Там бледнеет гладь Атляна,
          <w:br/>
          А за ней простор Миаса.
          <w:br/>
          Вот Ильменские отроги,
          <w:br/>
          Пресноводные озера,
          <w:br/>
          Те же реки, те ж пороги,
          <w:br/>
          Те ж долины, те же горы.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2022-03-22T11:15:14+03:00</dcterms:created>
  <dcterms:modified xsi:type="dcterms:W3CDTF">2022-03-22T11:15:14+03:00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