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всех часах вы можете прочесть..."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всех часах вы можете прочесть
          <w:br/>
          Слова простые истины глубокой:
          <w:br/>
          Теряя время, мы теряем честь.
          <w:br/>
          А совесть остается после срока.
          <w:br/>
          <w:br/>
          Она живет в душе не по часам.
          <w:br/>
          Раскаянье всегда приходит поздно.
          <w:br/>
          А честь на час указывает нам
          <w:br/>
          Протянутой рукою - стрелкой грозной.
          <w:br/>
          <w:br/>
          Чтоб наша совесть не казнила нас,
          <w:br/>
          Не потеряйте краткий этот час.
          <w:br/>
          Пускай, как стрелки в полдень, будут вместе
          <w:br/>
          Веленья нашей совести и чести!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2021-11-10T10:38:12+03:00</dcterms:created>
  <dcterms:modified xsi:type="dcterms:W3CDTF">2021-11-10T10:38:12+03:00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