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дворе бушует 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дворе бушует ветер,
          <w:br/>
           Дождик бьет в окно;
          <w:br/>
           Скучно мне! На сердце холод
          <w:br/>
           И в душе темно.
          <w:br/>
          <w:br/>
          Взглянешь в прошлое, не встретишь
          <w:br/>
           Светлого лица;
          <w:br/>
           Поглядишь вперед, там горе, —
          <w:br/>
           Горе без конца.
          <w:br/>
          <w:br/>
          Детства прошлого картины!
          <w:br/>
           Только вы светлы;
          <w:br/>
           Выступаете вы ярко
          <w:br/>
           Из сердечной мглы.
          <w:br/>
          <w:br/>
          Время детства золотое,
          <w:br/>
           Юность без тревог,
          <w:br/>
           Хоть бы день из этой жизни
          <w:br/>
           Возвратить я мог!
          <w:br/>
          <w:br/>
          Детство, — нет тебе возврата!
          <w:br/>
           Пронеслось, прошло;
          <w:br/>
           Только в памяти живешь ты —
          <w:br/>
           Ярко и светло.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2022-04-21T20:46:51+03:00</dcterms:created>
  <dcterms:modified xsi:type="dcterms:W3CDTF">2022-04-21T20:46:51+03:00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