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дне преисподней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каждым днем все диче и все глуше
          <w:br/>
           Мертвенная цепенеет ночь.
          <w:br/>
           Смрадный ветр, как свечи, жизни тушит:
          <w:br/>
           Ни позвать, ни крикнуть, ни помочь.
          <w:br/>
          <w:br/>
          Темен жребий русского поэта:
          <w:br/>
           Неисповедимый рок ведет
          <w:br/>
           Пушкина под дуло пистолета,
          <w:br/>
           Достоевского на эшафот.
          <w:br/>
          <w:br/>
          Может быть, такой же жребий выну,
          <w:br/>
           Горькая детоубийца, — Русь!
          <w:br/>
           И на дне твоих подвалов сгину,
          <w:br/>
           Иль в кровавой луже поскользнусь, —
          <w:br/>
           Но твоей Голгофы не покину,
          <w:br/>
           От твоих могил не отрекусь.
          <w:br/>
          <w:br/>
          Доконает голод или злоба,
          <w:br/>
           Но судьбы не изберу иной:
          <w:br/>
           Умирать, так умирать с тобой
          <w:br/>
           И с тобой, как Лазарь, встать из гроба!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2022-04-21T19:57:24+03:00</dcterms:created>
  <dcterms:modified xsi:type="dcterms:W3CDTF">2022-04-21T19:57:24+03:00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