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концерте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звук издавала в тот вечер старинная скрипка:
          <w:br/>
          Человеческим горем — и женским! — звучал ее плач.
          <w:br/>
          Улыбался скрипач.
          <w:br/>
          Без конца к утомленным губам возвращалась улыбка.
          <w:br/>
          <w:br/>
          Странный взгляд посылала к эстраде из сумрачной ложи
          <w:br/>
          Незнакомая дама в уборе лиловых камней.
          <w:br/>
          Взгляд картин и теней!
          <w:br/>
          Неразгаданный взгляд, на рыдание скрипки похожий.
          <w:br/>
          <w:br/>
          К инструменту летел он стремительно-властно и прямо
          <w:br/>
          Стон аккордах — и вдруг оборвался томительный плач…
          <w:br/>
          Улыбался скрипач,
          <w:br/>
          Но глядела в партер — безучастно и весело — дама.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2022-03-19T00:00:24+03:00</dcterms:created>
  <dcterms:modified xsi:type="dcterms:W3CDTF">2022-03-19T00:00:24+03:00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