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лбу её денница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лбу её денница
          <w:br/>
          Сияла голубая,
          <w:br/>
          И поясом зарница
          <w:br/>
          Была ей золотая.
          <w:br/>
          Она к земле спускалась
          <w:br/>
          По радуге небесной,
          <w:br/>
          И в мире оставалась
          <w:br/>
          Блаженно-неизвестной.
          <w:br/>
          Но захотела власти
          <w:br/>
          Над чуждыми телами,
          <w:br/>
          И нашей буйной страсти
          <w:br/>
          С тоской и со слезами.
          <w:br/>
          Хотелось ей неволи
          <w:br/>
          И грубости лобзаний,
          <w:br/>
          И непомерной боли
          <w:br/>
          Бесстыдных истязаний, —
          <w:br/>
          И в тёмные, плотские
          <w:br/>
          Облекшися одежды,
          <w:br/>
          Лелеяла земные,
          <w:br/>
          Коварные надежды.
          <w:br/>
          И жизнь её влачилась
          <w:br/>
          Позором и томленьем,
          <w:br/>
          И смерть за ней явилась
          <w:br/>
          Блаженным избавленьем.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2022-03-21T22:06:59+03:00</dcterms:created>
  <dcterms:modified xsi:type="dcterms:W3CDTF">2022-03-21T22:06:59+03:00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