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льдинах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(Богатые рифмы)
          <w:br/>
          Задумчиво я слушаю
          <w:br/>
          Хруст снега под ногой.
          <w:br/>
          Над морем и над сушею
          <w:br/>
          Мучительный покой.
          <w:br/>
          Иду один вдоль берега,
          <w:br/>
          Везде лишь снег да лед,
          <w:br/>
          И профилем Тиберика
          <w:br/>
          Далекий холм встает.
          <w:br/>
          Мне кажется, смеется он,
          <w:br/>
          Качая головой.
          <w:br/>
          Кончая свой симпосион
          <w:br/>
          Насмешкой роковой.
          <w:br/>
          «Как жаль, что не единая
          <w:br/>
          У мира голова!»
          <w:br/>
          Один иду на льдины я.
          <w:br/>
          Пустынна синева.
          <w:br/>
          Все тихо. Тщетно слушаю:
          <w:br/>
          Лед хрустнет под ногой, —
          <w:br/>
          И над водой и сушею
          <w:br/>
          Опять глухой 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2022-03-19T10:23:58+03:00</dcterms:created>
  <dcterms:modified xsi:type="dcterms:W3CDTF">2022-03-19T10:23:58+03:00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