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меня нацелилась груша да черемуха..."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меня нацелилась груша да черемуха -
          <w:br/>
          Силою рассыпчатой бьет меня без промаха.
          <w:br/>
          <w:br/>
          Кисти вместе с звездами, звезды вместе с кистями,-
          <w:br/>
          Что за двоевластье там? В чьем соцветьи истина?
          <w:br/>
          <w:br/>
          С цвету ли, с размаха ли - бьет воздушно-целыми
          <w:br/>
          В воздух, убиваемый кистенями белыми.
          <w:br/>
          <w:br/>
          И двойного запаха сладость неуживчива:
          <w:br/>
          Борется и тянется - смешана, обрывчива.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2021-11-10T10:49:54+03:00</dcterms:created>
  <dcterms:modified xsi:type="dcterms:W3CDTF">2021-11-10T10:49:54+03:00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