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мне костюмчик серый-серый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мне костюмчик серый-серый,
          <w:br/>
          совсем как серая шинель.
          <w:br/>
          И выхожу я на эстраду
          <w:br/>
          и тихим голосом пою.
          <w:br/>
          <w:br/>
          А люди в зале плачут-плачут —
          <w:br/>
          не потому, что я велик,
          <w:br/>
          и не меня они жалеют,
          <w:br/>
          а им себя, наверно, жаль.
          <w:br/>
          <w:br/>
          Жалейте, милые, жалейте,
          <w:br/>
          пока жалеется еще,
          <w:br/>
          пока в руках моих гитара,
          <w:br/>
          а не тяжелый автомат.
          <w:br/>
          <w:br/>
          Жалейте, будто бы в дорогу
          <w:br/>
          вы провожаете меня…
          <w:br/>
          На мне костюмчик серый-серый.
          <w:br/>
          Он весь — как серая шинель.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2022-03-17T22:28:05+03:00</dcterms:created>
  <dcterms:modified xsi:type="dcterms:W3CDTF">2022-03-17T22:28:05+03:00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