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мосту стоял. Река
          <w:br/>
           В ночи недвижно широка
          <w:br/>
           Под ледяным своим покровом
          <w:br/>
           Светилась пологом свинцовым.
          <w:br/>
           Далеко трепетным огнем
          <w:br/>
           В тумане фонари мерцали;
          <w:br/>
           Высоко в воздухе ночном
          <w:br/>
           Дома угрюмые стояли,
          <w:br/>
           И редко в тишине звучал
          <w:br/>
           По жестким плитам шаг пустынный,
          <w:br/>
           Иль стук кареты дребезжал,
          <w:br/>
           Спешащей путь покончить длинный.
          <w:br/>
           Рождало чувство пустоты
          <w:br/>
           Вопрос — подобие мечты,
          <w:br/>
           И не могла мне до рассвета
          <w:br/>
           Пустая ночь подать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2022-04-22T09:09:49+03:00</dcterms:created>
  <dcterms:modified xsi:type="dcterms:W3CDTF">2022-04-22T09:09:49+03:00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