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мысе сем диком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мысе сем диком, увенчанном бедной осокой,
          <w:br/>
           Покрытом кустарником ветхим и зеленью сосен,
          <w:br/>
           Печальный Мениск, престарелый рыбак, схоронил
          <w:br/>
           Погибшего сына. Его возлелеяло море,
          <w:br/>
           Оно же его и прияло в широкое лоно,
          <w:br/>
           И на берег бережно вынесло мертвое тело.
          <w:br/>
           Оплакавши сына, отец под развесистой ивой
          <w:br/>
           Могилу ему ископал и, накрыв ее камнем,
          <w:br/>
           Плетеную вершу из ивы над нею повесил —
          <w:br/>
           Угрюмой их бедности памятник скудный!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2022-04-22T11:10:22+03:00</dcterms:created>
  <dcterms:modified xsi:type="dcterms:W3CDTF">2022-04-22T11:10:22+03:00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