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назло моим желаньям
          <w:br/>
           Нас воля рока разлучит,
          <w:br/>
           Пускай мой стих воспоминанье
          <w:br/>
           В вас о минувшем пробудит;
          <w:br/>
          <w:br/>
          Напомнит вам о том, кто счастье
          <w:br/>
           Лишь с вами в жизни находил,
          <w:br/>
           Кто вам за дружбу и участье
          <w:br/>
           Любовью искренней платил;
          <w:br/>
          <w:br/>
          Кто никогда перед толпою
          <w:br/>
           Вам льстивых слов не расточал,
          <w:br/>
           Но, вдохновенный красотою,
          <w:br/>
           Вам тайно стих свой посвящал…
          <w:br/>
          <w:br/>
          Напомнит всё — и, на досуге
          <w:br/>
           Прочтя заветный ваш альбом,
          <w:br/>
           Вы пожалеете о друге,
          <w:br/>
           Вздохнете, может быть, о нем.
          <w:br/>
          <w:br/>
          Так нам порой напоминает
          <w:br/>
           Цветок засохший о весне,
          <w:br/>
           Звук песни грустной исторгает
          <w:br/>
           Из глаз слезу о старине.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2022-04-22T12:07:43+03:00</dcterms:created>
  <dcterms:modified xsi:type="dcterms:W3CDTF">2022-04-22T12:07:43+03:00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