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перламутровый челнок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перламутровый челнок
          <w:br/>
          Натягивая шелка нити,
          <w:br/>
          О пальцы гибкие, начните
          <w:br/>
          Очаровательный урок!
          <w:br/>
          <w:br/>
          Приливы и отливы рук…
          <w:br/>
          Однообразные движенья…
          <w:br/>
          Ты заклинаешь, без сомненья,
          <w:br/>
          Какой-то солнечный испуг,
          <w:br/>
          <w:br/>
          Когда широкая ладонь,
          <w:br/>
          Как раковина, пламенея,
          <w:br/>
          То гаснет, к теням тяготея,
          <w:br/>
          То в розовый уйдет огонь!..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2022-03-19T09:00:27+03:00</dcterms:created>
  <dcterms:modified xsi:type="dcterms:W3CDTF">2022-03-19T09:00:27+03:00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