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погребение бедового критика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бил барабан перед смутным полком,
          <w:br/>
           Как рек он прощальное слово;
          <w:br/>
           И нас только двое я я плакал о нем
          <w:br/>
           Да Гейне, поэт из Тамбова.
          <w:br/>
           На нем не усопших покров гробовой,
          <w:br/>
           Он жив, но скрывается где-то,
          <w:br/>
           Обернут своею последней статьей,
          <w:br/>
           Отживший, с отжившей газетой.
          <w:br/>
           Погрязла среди злоуханных болот
          <w:br/>
           Дружина его удалая
          <w:br/>
           И разве в подземных журналах гниет,
          <w:br/>
           Неслышно рыкая и лая.
          <w:br/>
           Прости же, о критик! Уж ты не тово…
          <w:br/>
           Уж ты перестал быть забавой;
          <w:br/>
           И мы оставляем тебя одного
          <w:br/>
           С твоей непотребною славой.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2022-04-22T02:35:15+03:00</dcterms:created>
  <dcterms:modified xsi:type="dcterms:W3CDTF">2022-04-22T02:35:15+03:00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