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причале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(Ритмы 4-стопного ямба)
          <w:br/>
          Удерживаемый причалом,
          <w:br/>
          Не примиряется челнок
          <w:br/>
          Ни с буреломом одичалым,
          <w:br/>
          Ни с вытянутостью осок.
          <w:br/>
          Челн рвет узлы: вдруг режет, взброшен,
          <w:br/>
          Сеть лилий, никнет, полн воды,
          <w:br/>
          Гнет тростники; вдруг прочь, непрошен,
          <w:br/>
          Летит, — стал, словно вкован в льды…
          <w:br/>
          И прыгнул вновь; вновь, дик, безумен,
          <w:br/>
          Канат натягивает… Но
          <w:br/>
          Ветер свирепствует, безумен…
          <w:br/>
          Что суждено, то суждено!
          <w:br/>
          Веревки перервались с треском.
          <w:br/>
          Миг, — челн в просторе водяном!
          <w:br/>
          Вот он, под беспощадным блеском
          <w:br/>
          Небес, уже плывет вверх дном.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2022-03-19T10:06:21+03:00</dcterms:created>
  <dcterms:modified xsi:type="dcterms:W3CDTF">2022-03-19T10:06:21+03:00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