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происки судьбы злокозненной не сетуй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происки судьбы злокозненной не сетуй,
          <w:br/>
           Не утопай в тоске, водой очей согретой!
          <w:br/>
           И дни и ночи пей пурпурное вино,
          <w:br/>
           Пока не вышел ты из круга жизни этой.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2022-04-22T07:30:59+03:00</dcterms:created>
  <dcterms:modified xsi:type="dcterms:W3CDTF">2022-04-22T07:30:59+03:00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