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На псарне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Ты, старина, здешь живешь как в аду,<w:br/>Воля придет — чай, бежишь без оглядки?<w:br/>— Нашто мне воля? куда я пойду?<w:br/>Нету ни батьки, ни матки,<w:br/>Нету никем никого;<w:br/>Хлеб добывать не умею,<w:br/>Только и знаю кричать: &laquo;Го-го-го!<w:br/>Горе косому злодею!..&raquo;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2021-11-10T11:04:10+03:00</dcterms:created>
  <dcterms:modified xsi:type="dcterms:W3CDTF">2021-11-10T11:04:10+03:00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