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речной прогулке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пахнет настоящая вода.
          <w:br/>
           Дыши свободно, будь во всем доволен.
          <w:br/>
           Но я влюблен в большие города,
          <w:br/>
           Где много шума и где мало воли.
          <w:br/>
          <w:br/>
          И только очень редко, иногда,
          <w:br/>
           Вдруг видишь, вырываясь на мгновенье,
          <w:br/>
           Что не имеешь даже представленья,
          <w:br/>
           Как пахнет настоящая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2022-04-22T10:58:29+03:00</dcterms:created>
  <dcterms:modified xsi:type="dcterms:W3CDTF">2022-04-22T10:58:29+03:00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