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ржавых петлях открываю ставни..."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ржавых петлях открываю ставни,
          <w:br/>
          Вдыхаю сладко первые струи.
          <w:br/>
          С горы спустился весь туман недавний
          <w:br/>
          И, белый, обнял пажити мои.
          <w:br/>
          <w:br/>
          Там рассвело, но солнце не всходило.
          <w:br/>
          Я ожиданье чувствую вокруг.
          <w:br/>
          Спи без тревог. Тебя не разбудила
          <w:br/>
          Моя мечта, мой безмятежный друг.
          <w:br/>
          <w:br/>
          Я бодрствую, задумчивый мечтатель:
          <w:br/>
          У изголовья, в тайной ворожбе,
          <w:br/>
          Твои черты, философ и ваятель,
          <w:br/>
          Изображу и передам тебе.
          <w:br/>
          <w:br/>
          Когда-нибудь в минуту восхищенья
          <w:br/>
          С ним заодно и на закате дня,
          <w:br/>
          Даря ему свое изображенье,
          <w:br/>
          Ты скажешь вскользь: «Как он любил меня!».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2021-11-11T13:52:44+03:00</dcterms:created>
  <dcterms:modified xsi:type="dcterms:W3CDTF">2021-11-11T13:52:44+03:00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