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Бражникова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Взвод, вперед, справа по три, не плачь!
          <w:br/>
          Марш могильный играй, штаб-трубач!
          <w:br/>
          Словно ясная тучка зарей,
          <w:br/>
          Ты погаснул, собрат молодой!
          <w:br/>
          Как печаль нам утешить свою,
          <w:br/>
          Что ты с нами не будешь в строю?
          <w:br/>
          Гребень каски на гробе ведь наш,
          <w:br/>
          Где с ножнами скрестился палаш.
          <w:br/>
          Лишь тебя нам с пути не вернуть!
          <w:br/>
          Не вздохнет молодецкая грудь,
          <w:br/>
          И рука, цепенея как лед,
          <w:br/>
          На прощенье ничьей не пожмет.
          <w:br/>
          Но, безмолвный красавец, в гробу
          <w:br/>
          Ты дрожащую слышишь трубу,
          <w:br/>
          И тебе и в земле не забыть,
          <w:br/>
          Как тебя мы привыкли любить.
          <w:br/>
          Взвод, вперед, справа по три, не плачь!
          <w:br/>
          Марш могильный играй, штаб-трубач!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2022-03-19T06:24:02+03:00</dcterms:created>
  <dcterms:modified xsi:type="dcterms:W3CDTF">2022-03-19T06:24:02+03:00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