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столетие Анны Ахматовой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Страницу и огонь, зерно и жернова,
          <w:br/>
          секиры острие и усеченный волос —
          <w:br/>
          Бог сохраняет все; особенно — слова
          <w:br/>
          прощенья и любви, как собственный свой голос.
          <w:br/>
          <w:br/>
          В них бьется рваный пульс, в них слышен костный хруст,
          <w:br/>
          и заступ в них стучит; ровны и глуховаты,
          <w:br/>
          затем что жизнь — одна, они из смертных уст
          <w:br/>
          звучат отчетливей, чем из надмирной ваты.
          <w:br/>
          <w:br/>
          Великая душа, поклон через моря
          <w:br/>
          за то, что их нашла, — тебе и части тленной,
          <w:br/>
          что спит в родной земле, тебе благодаря
          <w:br/>
          обретшей речи дар в глухонемой вселенной.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2022-03-17T21:53:59+03:00</dcterms:created>
  <dcterms:modified xsi:type="dcterms:W3CDTF">2022-03-17T21:53:59+03:00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