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фоне бедности российской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фоне бедности российской
          <w:br/>
           Постыдна роскошь торгашей.
          <w:br/>
           Засилье «мерсов» и «поршей».
          <w:br/>
           Банкеты, бриллианты, виски…
          <w:br/>
           А где-то старики над миской
          <w:br/>
           Добреют от чужих борщей.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2022-04-22T20:18:46+03:00</dcterms:created>
  <dcterms:modified xsi:type="dcterms:W3CDTF">2022-04-22T20:18:46+03:00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