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Набережная реки Пряжки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Автомобиль напомнил о клопе,
          <w:br/>
          и мне, гуляющему с лютней,
          <w:br/>
          все показалось мельче и уютней
          <w:br/>
          на берегу реки на букву ‘пэ’,
          <w:br/>
          петлявшей, точно пыльный уж.
          <w:br/>
          Померкший взор опередил ботинки,
          <w:br/>
          застывшие перед одной из луж,
          <w:br/>
          в чьем зеркале бутылки
          <w:br/>
          деревьев, переполненных своим
          <w:br/>
          вином, меняли контуры, и город
          <w:br/>
          был потому почти неотрезвим.
          <w:br/>
          Я поднял ворот.
          <w:br/>
          <w:br/>
          Холодный ветер развернул меня
          <w:br/>
          лицом на Запад, и в окне больницы
          <w:br/>
          внезапно, как из крепостной бойницы,
          <w:br/>
          мелькнула вспышка желтого огня.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2022-03-17T21:54:34+03:00</dcterms:created>
  <dcterms:modified xsi:type="dcterms:W3CDTF">2022-03-17T21:54:34+03:00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