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Холуй трясется. Раб хохочет.
          <w:br/>
          Палач свою секиру точит.
          <w:br/>
          Тиран кромсает каплуна.
          <w:br/>
          Сверкает зимняя луна.
          <w:br/>
          <w:br/>
          Се вид Отечества, гравюра.
          <w:br/>
          На лежаке — Солдат и Дура.
          <w:br/>
          Старуха чешет мертвый бок.
          <w:br/>
          Се вид Отечества, лубок.
          <w:br/>
          <w:br/>
          Собака лает, ветер носит.
          <w:br/>
          Борис у Глеба в морду просит.
          <w:br/>
          Кружатся пары на балу.
          <w:br/>
          В прихожей — куча на полу.
          <w:br/>
          <w:br/>
          Луна сверкает, зренье муча.
          <w:br/>
          Под ней, как мозг отдельный,— туча.
          <w:br/>
          Пускай Художник, паразит,
          <w:br/>
          другой пейзаж изобразит.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2021-11-10T10:28:41+03:00</dcterms:created>
  <dcterms:modified xsi:type="dcterms:W3CDTF">2021-11-10T10:28:41+03:00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