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Наговор на недруга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(ворожба)
          <w:br/>
          <w:br/>
          Я ложусь, благословись,
          <w:br/>
          Встану я, перекрестясь,
          <w:br/>
          Из избы пойду дверями,
          <w:br/>
          Из сеней я воротами
          <w:br/>
          Против недруга иду.
          <w:br/>
          Позабывши о неволе,
          <w:br/>
          Там, далече, в чистом поле,
          <w:br/>
          Раноутренней росою
          <w:br/>
          Освежусь, утрусь зарею,
          <w:br/>
          И зову на бой беду!
          <w:br/>
          Белым светом обнадежен,
          <w:br/>
          Красным светом опригожен,
          <w:br/>
          Я подтычуся звездами,
          <w:br/>
          Солнце красное над нами,
          <w:br/>
          И в сияющей красе,
          <w:br/>
          Как у Господа у Бога,
          <w:br/>
          Из небесного чертога,
          <w:br/>
          Алый день встает, ликуя,
          <w:br/>
          Ненавистника сражу я,
          <w:br/>
          Да возрадуются все!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2022-03-25T09:56:31+03:00</dcterms:created>
  <dcterms:modified xsi:type="dcterms:W3CDTF">2022-03-25T09:56:31+03:00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