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Окой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Вьётся чайка над Окой
          <w:br/>
          На исходе дня.
          <w:br/>
          Птицы не было такой
          <w:br/>
          В детстве у меня.
          <w:br/>
          <w:br/>
          Здесь ловил я окуней
          <w:br/>
          И кувшинки рвал.
          <w:br/>
          Здесь я песенку о ней,
          <w:br/>
          Помню, распевал.
          <w:br/>
          <w:br/>
          Чайка птица дальних вод,
          <w:br/>
          Незнакомых стран!
          <w:br/>
          Ты плыви мой пароход,
          <w:br/>
          В море-океан.
          <w:br/>
          <w:br/>
          Мысли не было такой
          <w:br/>
          В детстве у меня –
          <w:br/>
          Встретить чайку над Окой
          <w:br/>
          На исходе дня.
          <w:br/>
          <w:br/>
          Кабы в детстве надо мной
          <w:br/>
          Чайка проплыла,
          <w:br/>
          Может, в чём-нибудь иной
          <w:br/>
          Жизнь моя была.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2022-03-18T02:17:18+03:00</dcterms:created>
  <dcterms:modified xsi:type="dcterms:W3CDTF">2022-03-18T02:17:18+03:00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