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"Над виноградными холмами..."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виноградными холмами
          <w:br/>
          Плывут златые облака.
          <w:br/>
          Внизу зелеными волнами
          <w:br/>
          Шумит померкшая река.
          <w:br/>
          Взор постепенно из долины,
          <w:br/>
          Подъемлясь, всходит к высотам
          <w:br/>
          И видит на краю вершины
          <w:br/>
          Круглообразный светлый храм.
          <w:br/>
          <w:br/>
          Там, в горнем неземном жилище,
          <w:br/>
          Где смертной жизни места нет,
          <w:br/>
          И легче и пустынно-чище
          <w:br/>
          Струя воздушная течет.
          <w:br/>
          Туда взлетая, звук немеет,
          <w:br/>
          Лишь жизнь природы там слышна,
          <w:br/>
          И нечто праздничное веет,
          <w:br/>
          Как дней воскресных тишина.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2021-11-11T10:34:50+03:00</dcterms:created>
  <dcterms:modified xsi:type="dcterms:W3CDTF">2021-11-11T10:34:50+03:00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