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океаном отлив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Волной, как щупальцем огромным,
          <w:br/>
          Ты осязаешь землю. Ночь
          <w:br/>
          Темнеет над тобою, темным,
          <w:br/>
          Но ты, с лобзаньем скорбно-скромным,
          <w:br/>
          От смуглых скал отходишь прочь.
          <w:br/>
          Громадный, страшный, всемогущий!
          <w:br/>
          Ты кроешь грозный вид лица.
          <w:br/>
          От века и доныне сущий,
          <w:br/>
          Ты, этой ночью, — бард, поющий
          <w:br/>
          О тихой сладости конца.
          <w:br/>
          Я вижу: древние граниты
          <w:br/>
          Разбиты ревностью твоей.
          <w:br/>
          Я знаю: пьяный и сердитый,
          <w:br/>
          Ты мечешь каменные плиты,
          <w:br/>
          Как речка груду голышей.
          <w:br/>
          Но зов отлива полон ласки,
          <w:br/>
          Сквозь сумрак манит и томит,
          <w:br/>
          И я готов, поверив сказке,
          <w:br/>
          Бежать к тебе, вмешаться в пляски
          <w:br/>
          Твоих бессмертных нереид.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2022-03-20T05:01:26+03:00</dcterms:created>
  <dcterms:modified xsi:type="dcterms:W3CDTF">2022-03-20T05:01:26+03:00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