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саквояжем в черной арке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саквояжем в черной арке
          <w:br/>
           всю ночь играл саксофонист.
          <w:br/>
           Бродяга на скамейке в парке
          <w:br/>
           спал, постелив газетный лист. 
          <w:br/>
          <w:br/>
          Я тоже стану музыкантом
          <w:br/>
           и буду, если не умру,
          <w:br/>
           в рубашке белой с черным бантом
          <w:br/>
           играть ночами на ветру.
          <w:br/>
          <w:br/>
          Чтоб, улыбаясь, спал пропойца
          <w:br/>
           под небом, выпитым до дна, —
          <w:br/>
           спи, ни о чем не беспокойся,
          <w:br/>
           есть только музыка одна.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2022-04-22T02:31:35+03:00</dcterms:created>
  <dcterms:modified xsi:type="dcterms:W3CDTF">2022-04-22T02:31:35+03:00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