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умытым росой кирпичом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умытым росой кирпичом
          <w:br/>
           Клонит горькие грозди калина.
          <w:br/>
           Неизвестно, о ком и о чём
          <w:br/>
           На закате грустит мандолина:
          <w:br/>
          <w:br/>
          То ли просто в ней звон камыша,
          <w:br/>
           То ли скорбь по недавней утрате.
          <w:br/>
           Всё равно. Потеплела душа,
          <w:br/>
           Подпевая струне на закате.
          <w:br/>
          <w:br/>
          И грустя, и скорбя, и любя,
          <w:br/>
           И томясь ожиданьем в разлуке,
          <w:br/>
           Сердце воина слышит тебя
          <w:br/>
           В мимолётном серебряном звуке.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2022-04-21T17:43:56+03:00</dcterms:created>
  <dcterms:modified xsi:type="dcterms:W3CDTF">2022-04-21T17:43:56+03:00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