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Надгробная Рыжку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одарен чувствительной душою,
          <w:br/>
          Вздохни, прохожий, глубоко:
          <w:br/>
          Под сею насыпью простою,
          <w:br/>
          Увы! лежит Рыжко!
          <w:br/>
          Его завидовали доле
          <w:br/>
          Все лошади окрестных деревень!
          <w:br/>
          И не дождаться им вовек подобной холи!
          <w:br/>
          Бывало, кучеру нет воли
          <w:br/>
          Рыжка кнутом стегнуть за лень;
          <w:br/>
          Ему особенное стойло,
          <w:br/>
          И сена вдоволь и овса,
          <w:br/>
          И в Оредежи р_о_скошное пойло…
          <w:br/>
          Работы ж в месяц — _три часа_.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2022-03-21T14:52:23+03:00</dcterms:created>
  <dcterms:modified xsi:type="dcterms:W3CDTF">2022-03-21T14:52:23+03:00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