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бледном мраморе, тоскуя, увядали —
          <w:br/>
           Последний дар любви, последний дар печали —
          <w:br/>
           Надгробные цветы, и с жадностью пила
          <w:br/>
           Их нектор сладостный весенняя пчела,
          <w:br/>
           Не думая о том, кто с горькими слезами
          <w:br/>
           Их на могилу нес дрожащими руками.
          <w:br/>
           И, беззаботная, в свой улей унесет
          <w:br/>
           Она с немых гробов благоуханный мед.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2022-04-23T12:04:38+03:00</dcterms:created>
  <dcterms:modified xsi:type="dcterms:W3CDTF">2022-04-23T12:04:38+03:00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