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могил неясный шепот,
          <w:br/>
          Неясный шепот ветерка.
          <w:br/>
          Печальный вздох, тоскливый ропот,
          <w:br/>
          Тоскливый ропот ивняка.
          <w:br/>
          <w:br/>
          Среди могил блуждают тени
          <w:br/>
          Усопших дедов и отцов,
          <w:br/>
          И на церковные ступени
          <w:br/>
          Восходят тени мертвецов.
          <w:br/>
          <w:br/>
          И в дверь церковную стучатся,
          <w:br/>
          Они стучатся до зари,
          <w:br/>
          Пока вдали не загорятся
          <w:br/>
          На бледном небе янтари.
          <w:br/>
          <w:br/>
          Тогда, поняв, что жизнь минутна,
          <w:br/>
          Что безуспешна их борьба,
          <w:br/>
          Рыдая горестно и смутно,
          <w:br/>
          Они идут в свои гроба.
          <w:br/>
          <w:br/>
          Вот почему наутро блещут
          <w:br/>
          Цветы над темною плитой:
          <w:br/>
          В них слезы горькие трепещут
          <w:br/>
          О жизни - жизни прожитой.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2021-11-11T02:34:23+03:00</dcterms:created>
  <dcterms:modified xsi:type="dcterms:W3CDTF">2021-11-11T02:34:23+03:00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