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Надобно смело признаться, Лира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Надобно смело признаться, Лира!
          <w:br/>
          Мы тяготели к великим мира:
          <w:br/>
          Мачтам, знаменам, церквам, царям,
          <w:br/>
          Бардам, героям, орлам и старцам,
          <w:br/>
          Так, присягнувши на верность — царствам,
          <w:br/>
          Не доверяют Шатра — ветрам.
          <w:br/>
          <w:br/>
          Знаешь царя — так псаря не жалуй!
          <w:br/>
          Верность как якорем нас держала:
          <w:br/>
          Верность величью — вине — беде,
          <w:br/>
          Верность великой вине венчанной!
          <w:br/>
          Так, присягнувши на верность — Хану,
          <w:br/>
          Не присягают его орде.
          <w:br/>
          <w:br/>
          Ветреный век мы застали, Лира!
          <w:br/>
          Ветер в клоки изодрав мундиры,
          <w:br/>
          Треплет последний лоскут Шатра…
          <w:br/>
          Новые толпы — иные флаги!
          <w:br/>
          Мы ж остаемся верны присяге,
          <w:br/>
          Ибо дурные вожди — ветра.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2022-03-18T22:28:23+03:00</dcterms:created>
  <dcterms:modified xsi:type="dcterms:W3CDTF">2022-03-18T22:28:23+03:00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