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к портрету графа Эммануила Сен-При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родины его отторгнула судьбина;
          <w:br/>
          Но лилиям отцов он всюду верен был:
          <w:br/>
          И в нашем стане воскресил
          <w:br/>
          Баярда древний дух и доблесть Дюгесклина.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2022-03-19T15:32:36+03:00</dcterms:created>
  <dcterms:modified xsi:type="dcterms:W3CDTF">2022-03-19T15:32:36+03:00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