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к сочинениям г.***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 цветочка на цветок,
          <w:br/>
           С стебелька на стебелек
          <w:br/>
           Мотыльком перелетает;
          <w:br/>
           Но сколь рок его суров:
          <w:br/>
           Все растенья он лобзает,
          <w:br/>
           Кроме… лавровых листов!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2025-04-21T17:24:47+03:00</dcterms:created>
  <dcterms:modified xsi:type="dcterms:W3CDTF">2025-04-21T17:24:47+03:00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