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чужой могиле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Надпись на чужой могиле
          <w:br/>
           Выбита словами медными:
          <w:br/>
           «Не жалею, что меня убили.
          <w:br/>
           А жалею, что предали…»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2022-04-21T14:27:15+03:00</dcterms:created>
  <dcterms:modified xsi:type="dcterms:W3CDTF">2022-04-21T14:27:15+03:00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